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785" w:rsidRDefault="00BF5785" w:rsidP="00BF5785">
      <w:pPr>
        <w:pStyle w:val="Default"/>
      </w:pPr>
    </w:p>
    <w:p w:rsidR="00BF5785" w:rsidRPr="00EC25FD" w:rsidRDefault="00BF5785" w:rsidP="00BF5785">
      <w:pPr>
        <w:pStyle w:val="Default"/>
        <w:jc w:val="center"/>
        <w:rPr>
          <w:b/>
          <w:bCs/>
          <w:sz w:val="28"/>
          <w:szCs w:val="28"/>
        </w:rPr>
      </w:pPr>
      <w:r w:rsidRPr="00EC25FD">
        <w:rPr>
          <w:b/>
          <w:bCs/>
          <w:sz w:val="28"/>
          <w:szCs w:val="28"/>
        </w:rPr>
        <w:t xml:space="preserve">REGULAMIN KONKURSU </w:t>
      </w:r>
      <w:r w:rsidR="0061115B">
        <w:rPr>
          <w:b/>
          <w:bCs/>
          <w:sz w:val="28"/>
          <w:szCs w:val="28"/>
        </w:rPr>
        <w:t xml:space="preserve">ARTSTYCZNO – MATEMATYCZNEGO </w:t>
      </w:r>
      <w:r w:rsidRPr="00EC25FD">
        <w:rPr>
          <w:b/>
          <w:bCs/>
          <w:sz w:val="28"/>
          <w:szCs w:val="28"/>
        </w:rPr>
        <w:t>„</w:t>
      </w:r>
      <w:r w:rsidR="0012564B">
        <w:rPr>
          <w:b/>
          <w:bCs/>
          <w:sz w:val="28"/>
          <w:szCs w:val="28"/>
        </w:rPr>
        <w:t>MATEMATYKA W SZTUCE</w:t>
      </w:r>
      <w:r w:rsidRPr="00EC25FD">
        <w:rPr>
          <w:b/>
          <w:bCs/>
          <w:sz w:val="28"/>
          <w:szCs w:val="28"/>
        </w:rPr>
        <w:t>”</w:t>
      </w:r>
    </w:p>
    <w:p w:rsidR="00BF5785" w:rsidRDefault="00BF5785" w:rsidP="00BF5785">
      <w:pPr>
        <w:pStyle w:val="Default"/>
        <w:jc w:val="center"/>
        <w:rPr>
          <w:sz w:val="32"/>
          <w:szCs w:val="32"/>
        </w:rPr>
      </w:pPr>
    </w:p>
    <w:p w:rsidR="00BF5785" w:rsidRPr="00EC25FD" w:rsidRDefault="00BF5785" w:rsidP="00317478">
      <w:pPr>
        <w:pStyle w:val="Default"/>
        <w:jc w:val="both"/>
      </w:pPr>
      <w:r w:rsidRPr="00EC25FD">
        <w:t xml:space="preserve">1. Organizatorem </w:t>
      </w:r>
      <w:bookmarkStart w:id="0" w:name="_Hlk523382218"/>
      <w:r w:rsidRPr="00EC25FD">
        <w:t xml:space="preserve">konkursu </w:t>
      </w:r>
      <w:r w:rsidR="009310E5">
        <w:t>artystyczno - matematycznego</w:t>
      </w:r>
      <w:r w:rsidR="0012564B">
        <w:t xml:space="preserve"> </w:t>
      </w:r>
      <w:r w:rsidRPr="00EC25FD">
        <w:t>„</w:t>
      </w:r>
      <w:bookmarkStart w:id="1" w:name="_Hlk522708535"/>
      <w:r w:rsidR="0012564B">
        <w:rPr>
          <w:b/>
          <w:bCs/>
          <w:sz w:val="28"/>
          <w:szCs w:val="28"/>
        </w:rPr>
        <w:t xml:space="preserve">MATEMATYKA </w:t>
      </w:r>
      <w:r w:rsidR="009310E5">
        <w:rPr>
          <w:b/>
          <w:bCs/>
          <w:sz w:val="28"/>
          <w:szCs w:val="28"/>
        </w:rPr>
        <w:br/>
      </w:r>
      <w:r w:rsidR="0012564B">
        <w:rPr>
          <w:b/>
          <w:bCs/>
          <w:sz w:val="28"/>
          <w:szCs w:val="28"/>
        </w:rPr>
        <w:t>W SZTUCE</w:t>
      </w:r>
      <w:bookmarkEnd w:id="1"/>
      <w:r w:rsidRPr="00EC25FD">
        <w:t>”</w:t>
      </w:r>
      <w:bookmarkEnd w:id="0"/>
      <w:r w:rsidRPr="00EC25FD">
        <w:t xml:space="preserve">, jest </w:t>
      </w:r>
    </w:p>
    <w:p w:rsidR="00BF5785" w:rsidRPr="00EC25FD" w:rsidRDefault="00EC25FD" w:rsidP="00317478">
      <w:pPr>
        <w:pStyle w:val="Default"/>
        <w:jc w:val="both"/>
      </w:pPr>
      <w:r>
        <w:t xml:space="preserve">Szkoła Podstawowa Nr </w:t>
      </w:r>
      <w:r w:rsidR="0012564B">
        <w:t>55</w:t>
      </w:r>
      <w:r w:rsidR="00BF5785" w:rsidRPr="00EC25FD">
        <w:t xml:space="preserve"> im. </w:t>
      </w:r>
      <w:r w:rsidR="005C5A9B" w:rsidRPr="005C5A9B">
        <w:t>Jana Heweliusza</w:t>
      </w:r>
      <w:r w:rsidR="005C5A9B">
        <w:t xml:space="preserve"> </w:t>
      </w:r>
      <w:r w:rsidR="007E2EE3">
        <w:t>w Gdańsku</w:t>
      </w:r>
      <w:r>
        <w:t>.</w:t>
      </w:r>
      <w:r w:rsidR="00BF5785" w:rsidRPr="00EC25FD">
        <w:t xml:space="preserve"> </w:t>
      </w:r>
    </w:p>
    <w:p w:rsidR="00BF5785" w:rsidRPr="00EC25FD" w:rsidRDefault="00BF5785" w:rsidP="00317478">
      <w:pPr>
        <w:pStyle w:val="Default"/>
        <w:jc w:val="both"/>
      </w:pPr>
    </w:p>
    <w:p w:rsidR="00BF5785" w:rsidRPr="00D118B1" w:rsidRDefault="00BF5785" w:rsidP="00317478">
      <w:pPr>
        <w:pStyle w:val="Default"/>
      </w:pPr>
      <w:r w:rsidRPr="00EC25FD">
        <w:t xml:space="preserve">2. Celem konkursu jest:  </w:t>
      </w:r>
    </w:p>
    <w:p w:rsidR="00142046" w:rsidRDefault="00BF5785" w:rsidP="00317478">
      <w:pPr>
        <w:pStyle w:val="Default"/>
        <w:numPr>
          <w:ilvl w:val="0"/>
          <w:numId w:val="2"/>
        </w:numPr>
        <w:spacing w:after="31"/>
      </w:pPr>
      <w:r w:rsidRPr="00EC25FD">
        <w:t xml:space="preserve">rozwijanie pasji i zainteresowań </w:t>
      </w:r>
      <w:r w:rsidR="00D118B1">
        <w:t>matematycznych i artystycznych</w:t>
      </w:r>
      <w:r w:rsidRPr="00EC25FD">
        <w:t>,</w:t>
      </w:r>
    </w:p>
    <w:p w:rsidR="00D118B1" w:rsidRDefault="00142046" w:rsidP="00317478">
      <w:pPr>
        <w:pStyle w:val="Default"/>
        <w:numPr>
          <w:ilvl w:val="0"/>
          <w:numId w:val="2"/>
        </w:numPr>
        <w:spacing w:after="31"/>
      </w:pPr>
      <w:r>
        <w:t xml:space="preserve">dostrzeganie aspektów matematycznych w </w:t>
      </w:r>
      <w:r w:rsidR="00681781">
        <w:t>sztuce</w:t>
      </w:r>
      <w:r>
        <w:t>,</w:t>
      </w:r>
      <w:r w:rsidR="00BF5785" w:rsidRPr="00EC25FD">
        <w:t xml:space="preserve"> </w:t>
      </w:r>
    </w:p>
    <w:p w:rsidR="00BF5785" w:rsidRDefault="00BF5785" w:rsidP="00317478">
      <w:pPr>
        <w:pStyle w:val="Default"/>
        <w:numPr>
          <w:ilvl w:val="0"/>
          <w:numId w:val="2"/>
        </w:numPr>
        <w:spacing w:after="31"/>
      </w:pPr>
      <w:r w:rsidRPr="00EC25FD">
        <w:t>promowanie zdolności a</w:t>
      </w:r>
      <w:r w:rsidR="00D118B1">
        <w:t>rtystycznych dzieci i młodzieży,</w:t>
      </w:r>
    </w:p>
    <w:p w:rsidR="00BF5785" w:rsidRPr="00EC25FD" w:rsidRDefault="00D118B1" w:rsidP="00317478">
      <w:pPr>
        <w:pStyle w:val="Default"/>
        <w:numPr>
          <w:ilvl w:val="0"/>
          <w:numId w:val="2"/>
        </w:numPr>
        <w:spacing w:after="31"/>
      </w:pPr>
      <w:r>
        <w:t>aktywizowani</w:t>
      </w:r>
      <w:r w:rsidR="005C5A9B">
        <w:t>e</w:t>
      </w:r>
      <w:r w:rsidRPr="00D118B1">
        <w:t xml:space="preserve"> uczniów w środowisku szkolnym i pozaszkolnym</w:t>
      </w:r>
      <w:r>
        <w:t>.</w:t>
      </w:r>
      <w:r>
        <w:br/>
      </w:r>
    </w:p>
    <w:p w:rsidR="00BF5785" w:rsidRPr="00EC25FD" w:rsidRDefault="00BF5785" w:rsidP="00317478">
      <w:pPr>
        <w:pStyle w:val="Default"/>
        <w:spacing w:after="151"/>
        <w:jc w:val="both"/>
      </w:pPr>
      <w:r w:rsidRPr="00EC25FD">
        <w:t>3. Konkurs jest skierowany do uczniów</w:t>
      </w:r>
      <w:r w:rsidR="00317478">
        <w:t xml:space="preserve"> </w:t>
      </w:r>
      <w:r w:rsidR="00317478" w:rsidRPr="00317478">
        <w:rPr>
          <w:b/>
        </w:rPr>
        <w:t>klas 4 - 8</w:t>
      </w:r>
      <w:r w:rsidRPr="00EC25FD">
        <w:t xml:space="preserve"> </w:t>
      </w:r>
      <w:r w:rsidR="00AB02C7" w:rsidRPr="009E3DDC">
        <w:rPr>
          <w:b/>
        </w:rPr>
        <w:t>szkoły podstawowej</w:t>
      </w:r>
      <w:r w:rsidR="00AB02C7">
        <w:t>.</w:t>
      </w:r>
    </w:p>
    <w:p w:rsidR="00E9438A" w:rsidRPr="00EC25FD" w:rsidRDefault="00BF5785" w:rsidP="00317478">
      <w:pPr>
        <w:pStyle w:val="Default"/>
        <w:spacing w:after="151"/>
        <w:jc w:val="both"/>
      </w:pPr>
      <w:r w:rsidRPr="00EC25FD">
        <w:t xml:space="preserve">4. Każdy Uczestnik może zgłosić do Konkursu nie więcej niż </w:t>
      </w:r>
      <w:r w:rsidR="005C5A9B">
        <w:rPr>
          <w:b/>
        </w:rPr>
        <w:t>1 pracę artystyczną (obraz, makietę, zdjęcie itp.)</w:t>
      </w:r>
    </w:p>
    <w:p w:rsidR="00E9438A" w:rsidRPr="00EC25FD" w:rsidRDefault="00BF5785" w:rsidP="00317478">
      <w:pPr>
        <w:pStyle w:val="Default"/>
        <w:spacing w:after="151"/>
        <w:jc w:val="both"/>
      </w:pPr>
      <w:r w:rsidRPr="00EC25FD">
        <w:t xml:space="preserve"> </w:t>
      </w:r>
      <w:r w:rsidR="00E9438A" w:rsidRPr="00EC25FD">
        <w:t>Prace powinny dotyczyć jednego z dwóch aspektów matematyki:</w:t>
      </w:r>
    </w:p>
    <w:p w:rsidR="00D118B1" w:rsidRDefault="00E9438A" w:rsidP="00317478">
      <w:pPr>
        <w:pStyle w:val="Default"/>
        <w:numPr>
          <w:ilvl w:val="0"/>
          <w:numId w:val="5"/>
        </w:numPr>
        <w:tabs>
          <w:tab w:val="left" w:pos="284"/>
        </w:tabs>
        <w:ind w:left="1077" w:hanging="357"/>
        <w:jc w:val="both"/>
      </w:pPr>
      <w:r w:rsidRPr="00EC25FD">
        <w:t>obiektów i pojęć matematycznych (np. symetria, figury geometryczne),</w:t>
      </w:r>
    </w:p>
    <w:p w:rsidR="00BF5785" w:rsidRDefault="00E9438A" w:rsidP="00317478">
      <w:pPr>
        <w:pStyle w:val="Default"/>
        <w:numPr>
          <w:ilvl w:val="0"/>
          <w:numId w:val="5"/>
        </w:numPr>
        <w:tabs>
          <w:tab w:val="left" w:pos="284"/>
        </w:tabs>
        <w:ind w:left="1077" w:hanging="357"/>
        <w:jc w:val="both"/>
      </w:pPr>
      <w:r w:rsidRPr="00EC25FD">
        <w:t>praw, zasad, reguł i prawidłowości matematyczn</w:t>
      </w:r>
      <w:r w:rsidR="00AB02C7">
        <w:t>ych.</w:t>
      </w:r>
    </w:p>
    <w:p w:rsidR="00D118B1" w:rsidRPr="00EC25FD" w:rsidRDefault="00D118B1" w:rsidP="00317478">
      <w:pPr>
        <w:pStyle w:val="Default"/>
        <w:tabs>
          <w:tab w:val="left" w:pos="284"/>
        </w:tabs>
        <w:ind w:left="1077"/>
        <w:jc w:val="both"/>
      </w:pPr>
    </w:p>
    <w:p w:rsidR="005C5A9B" w:rsidRDefault="00BF5785" w:rsidP="00317478">
      <w:pPr>
        <w:pStyle w:val="Default"/>
        <w:jc w:val="both"/>
      </w:pPr>
      <w:r w:rsidRPr="00EC25FD">
        <w:t>5. Zgłoszenie do Konkursu polega na</w:t>
      </w:r>
      <w:r w:rsidR="005C5A9B">
        <w:t xml:space="preserve"> </w:t>
      </w:r>
      <w:r w:rsidRPr="00EC25FD">
        <w:t>dostarczeniu</w:t>
      </w:r>
      <w:r w:rsidR="005C5A9B">
        <w:t>:</w:t>
      </w:r>
    </w:p>
    <w:p w:rsidR="005C5A9B" w:rsidRDefault="00BF5785" w:rsidP="00317478">
      <w:pPr>
        <w:pStyle w:val="Default"/>
        <w:spacing w:after="32"/>
        <w:jc w:val="both"/>
      </w:pPr>
      <w:r w:rsidRPr="00EC25FD">
        <w:t xml:space="preserve"> </w:t>
      </w:r>
      <w:r w:rsidR="005C5A9B">
        <w:t xml:space="preserve">a.  </w:t>
      </w:r>
      <w:r w:rsidRPr="00EC25FD">
        <w:t>wypełnionej</w:t>
      </w:r>
      <w:r w:rsidR="00D118B1">
        <w:t xml:space="preserve"> karty zgłoszenia (wzór niżej),</w:t>
      </w:r>
    </w:p>
    <w:p w:rsidR="00BF5785" w:rsidRPr="00EC25FD" w:rsidRDefault="005C5A9B" w:rsidP="00317478">
      <w:pPr>
        <w:pStyle w:val="Default"/>
        <w:spacing w:after="32"/>
        <w:jc w:val="both"/>
      </w:pPr>
      <w:r>
        <w:t xml:space="preserve"> b.  </w:t>
      </w:r>
      <w:r w:rsidR="00D118B1" w:rsidRPr="005C5A9B">
        <w:rPr>
          <w:b/>
        </w:rPr>
        <w:t>podpisan</w:t>
      </w:r>
      <w:r w:rsidRPr="005C5A9B">
        <w:rPr>
          <w:b/>
        </w:rPr>
        <w:t>ej</w:t>
      </w:r>
      <w:r w:rsidR="00D118B1" w:rsidRPr="005C5A9B">
        <w:rPr>
          <w:b/>
        </w:rPr>
        <w:t xml:space="preserve"> </w:t>
      </w:r>
      <w:r w:rsidRPr="005C5A9B">
        <w:rPr>
          <w:b/>
        </w:rPr>
        <w:t>pracy artystycznej</w:t>
      </w:r>
      <w:r>
        <w:t>.</w:t>
      </w:r>
    </w:p>
    <w:p w:rsidR="00BF5785" w:rsidRPr="00EC25FD" w:rsidRDefault="00BF5785" w:rsidP="00317478">
      <w:pPr>
        <w:pStyle w:val="Default"/>
        <w:jc w:val="both"/>
      </w:pPr>
    </w:p>
    <w:p w:rsidR="00BF5785" w:rsidRPr="00EC25FD" w:rsidRDefault="00BF5785" w:rsidP="00317478">
      <w:pPr>
        <w:pStyle w:val="Default"/>
        <w:jc w:val="both"/>
      </w:pPr>
      <w:r w:rsidRPr="00EC25FD">
        <w:t xml:space="preserve">6. Prace konkursowe wraz z wypełnioną kartą zgłoszenia należy przesłać (lub dostarczyć osobiście) na adres: </w:t>
      </w:r>
    </w:p>
    <w:p w:rsidR="00BF5785" w:rsidRPr="00EC25FD" w:rsidRDefault="00BF5785" w:rsidP="00317478">
      <w:pPr>
        <w:pStyle w:val="Default"/>
        <w:jc w:val="both"/>
      </w:pPr>
    </w:p>
    <w:p w:rsidR="00AB02C7" w:rsidRPr="00AB02C7" w:rsidRDefault="00EC25FD" w:rsidP="00317478">
      <w:pPr>
        <w:pStyle w:val="Default"/>
        <w:rPr>
          <w:b/>
        </w:rPr>
      </w:pPr>
      <w:bookmarkStart w:id="2" w:name="_Hlk523382529"/>
      <w:r w:rsidRPr="00AB02C7">
        <w:rPr>
          <w:b/>
        </w:rPr>
        <w:t xml:space="preserve">Szkoła Podstawowa Nr </w:t>
      </w:r>
      <w:r w:rsidR="005C5A9B">
        <w:rPr>
          <w:b/>
        </w:rPr>
        <w:t>55</w:t>
      </w:r>
      <w:r w:rsidRPr="00AB02C7">
        <w:rPr>
          <w:b/>
        </w:rPr>
        <w:t xml:space="preserve"> im</w:t>
      </w:r>
      <w:r w:rsidR="00AB02C7">
        <w:rPr>
          <w:b/>
        </w:rPr>
        <w:t>.</w:t>
      </w:r>
      <w:r w:rsidRPr="00AB02C7">
        <w:rPr>
          <w:b/>
        </w:rPr>
        <w:t xml:space="preserve"> </w:t>
      </w:r>
      <w:r w:rsidR="005C5A9B" w:rsidRPr="005C5A9B">
        <w:rPr>
          <w:b/>
        </w:rPr>
        <w:t>Jana Heweliusza</w:t>
      </w:r>
      <w:r w:rsidR="005C5A9B" w:rsidRPr="005C5A9B">
        <w:rPr>
          <w:b/>
        </w:rPr>
        <w:br/>
        <w:t>ul. Wolności 6a</w:t>
      </w:r>
      <w:r w:rsidR="005C5A9B" w:rsidRPr="005C5A9B">
        <w:rPr>
          <w:b/>
        </w:rPr>
        <w:br/>
        <w:t>80–538 Gdańsk</w:t>
      </w:r>
    </w:p>
    <w:bookmarkEnd w:id="2"/>
    <w:p w:rsidR="00BF5785" w:rsidRPr="00EC25FD" w:rsidRDefault="00AB02C7" w:rsidP="00317478">
      <w:pPr>
        <w:pStyle w:val="Default"/>
        <w:jc w:val="both"/>
      </w:pPr>
      <w:r>
        <w:t xml:space="preserve"> </w:t>
      </w:r>
      <w:r w:rsidR="00BF5785" w:rsidRPr="00EC25FD">
        <w:t xml:space="preserve"> </w:t>
      </w:r>
    </w:p>
    <w:p w:rsidR="00BF5785" w:rsidRDefault="00BF5785" w:rsidP="00317478">
      <w:pPr>
        <w:pStyle w:val="Default"/>
        <w:jc w:val="both"/>
      </w:pPr>
      <w:r w:rsidRPr="00EC25FD">
        <w:t>Z dopiskiem „</w:t>
      </w:r>
      <w:r w:rsidR="005C5A9B" w:rsidRPr="005C5A9B">
        <w:rPr>
          <w:b/>
          <w:bCs/>
        </w:rPr>
        <w:t>MATEMATYKA W SZTUCE</w:t>
      </w:r>
      <w:r w:rsidR="00EC25FD">
        <w:t>”.</w:t>
      </w:r>
    </w:p>
    <w:p w:rsidR="00AB02C7" w:rsidRPr="00EC25FD" w:rsidRDefault="00AB02C7" w:rsidP="00317478">
      <w:pPr>
        <w:pStyle w:val="Default"/>
        <w:jc w:val="both"/>
      </w:pPr>
    </w:p>
    <w:p w:rsidR="00317478" w:rsidRPr="00317478" w:rsidRDefault="00BF5785" w:rsidP="00317478">
      <w:pPr>
        <w:pStyle w:val="Default"/>
        <w:spacing w:after="151"/>
        <w:jc w:val="both"/>
        <w:rPr>
          <w:b/>
          <w:bCs/>
          <w:color w:val="auto"/>
        </w:rPr>
      </w:pPr>
      <w:r w:rsidRPr="00EC25FD">
        <w:t xml:space="preserve">7. </w:t>
      </w:r>
      <w:r w:rsidRPr="00317478">
        <w:rPr>
          <w:color w:val="auto"/>
        </w:rPr>
        <w:t xml:space="preserve">Termin składania prac: </w:t>
      </w:r>
      <w:r w:rsidR="00317478" w:rsidRPr="00317478">
        <w:rPr>
          <w:color w:val="auto"/>
        </w:rPr>
        <w:t>do</w:t>
      </w:r>
      <w:r w:rsidR="00317478">
        <w:rPr>
          <w:color w:val="auto"/>
        </w:rPr>
        <w:t xml:space="preserve"> </w:t>
      </w:r>
      <w:r w:rsidR="00431738" w:rsidRPr="00317478">
        <w:rPr>
          <w:b/>
          <w:bCs/>
          <w:color w:val="auto"/>
          <w:u w:val="single"/>
        </w:rPr>
        <w:t>30</w:t>
      </w:r>
      <w:r w:rsidRPr="00317478">
        <w:rPr>
          <w:b/>
          <w:bCs/>
          <w:color w:val="auto"/>
          <w:u w:val="single"/>
        </w:rPr>
        <w:t xml:space="preserve"> </w:t>
      </w:r>
      <w:r w:rsidR="00431738" w:rsidRPr="00317478">
        <w:rPr>
          <w:b/>
          <w:bCs/>
          <w:color w:val="auto"/>
          <w:u w:val="single"/>
        </w:rPr>
        <w:t xml:space="preserve">kwietnia </w:t>
      </w:r>
      <w:r w:rsidR="0094410E" w:rsidRPr="00317478">
        <w:rPr>
          <w:b/>
          <w:bCs/>
          <w:color w:val="auto"/>
          <w:u w:val="single"/>
        </w:rPr>
        <w:t>201</w:t>
      </w:r>
      <w:r w:rsidR="005C5A9B" w:rsidRPr="00317478">
        <w:rPr>
          <w:b/>
          <w:bCs/>
          <w:color w:val="auto"/>
          <w:u w:val="single"/>
        </w:rPr>
        <w:t>9</w:t>
      </w:r>
      <w:r w:rsidRPr="00317478">
        <w:rPr>
          <w:b/>
          <w:bCs/>
          <w:color w:val="auto"/>
          <w:u w:val="single"/>
        </w:rPr>
        <w:t>r.</w:t>
      </w:r>
      <w:r w:rsidRPr="00317478">
        <w:rPr>
          <w:b/>
          <w:bCs/>
          <w:color w:val="auto"/>
        </w:rPr>
        <w:t xml:space="preserve"> </w:t>
      </w:r>
    </w:p>
    <w:p w:rsidR="00BF5785" w:rsidRPr="00EC25FD" w:rsidRDefault="00BF5785" w:rsidP="00317478">
      <w:pPr>
        <w:pStyle w:val="Default"/>
        <w:spacing w:after="151"/>
        <w:jc w:val="both"/>
      </w:pPr>
      <w:r w:rsidRPr="00EC25FD">
        <w:t xml:space="preserve">8. Prace będą oceniane przez Komisję Konkursową złożoną z pracowników </w:t>
      </w:r>
      <w:r w:rsidR="0094410E">
        <w:t>szkoły</w:t>
      </w:r>
      <w:r w:rsidRPr="00EC25FD">
        <w:t xml:space="preserve">. </w:t>
      </w:r>
    </w:p>
    <w:p w:rsidR="00BF5785" w:rsidRPr="00EC25FD" w:rsidRDefault="0094410E" w:rsidP="00317478">
      <w:pPr>
        <w:pStyle w:val="Default"/>
        <w:jc w:val="both"/>
      </w:pPr>
      <w:r>
        <w:t>9</w:t>
      </w:r>
      <w:r w:rsidR="00BF5785" w:rsidRPr="00EC25FD">
        <w:t xml:space="preserve">. Kryteria oceny prac: </w:t>
      </w:r>
    </w:p>
    <w:p w:rsidR="00BF5785" w:rsidRPr="00EC25FD" w:rsidRDefault="00BF5785" w:rsidP="00317478">
      <w:pPr>
        <w:pStyle w:val="Default"/>
        <w:spacing w:after="31"/>
        <w:jc w:val="both"/>
      </w:pPr>
      <w:r w:rsidRPr="00EC25FD">
        <w:t xml:space="preserve">a. Zgodność z tematyką, </w:t>
      </w:r>
    </w:p>
    <w:p w:rsidR="00BF5785" w:rsidRPr="00EC25FD" w:rsidRDefault="00BF5785" w:rsidP="00317478">
      <w:pPr>
        <w:pStyle w:val="Default"/>
        <w:spacing w:after="31"/>
        <w:jc w:val="both"/>
      </w:pPr>
      <w:r w:rsidRPr="00EC25FD">
        <w:t xml:space="preserve">b. Umiejętności warsztatowe, </w:t>
      </w:r>
    </w:p>
    <w:p w:rsidR="00BF5785" w:rsidRPr="00EC25FD" w:rsidRDefault="00BF5785" w:rsidP="00317478">
      <w:pPr>
        <w:pStyle w:val="Default"/>
        <w:spacing w:after="31"/>
        <w:jc w:val="both"/>
      </w:pPr>
      <w:r w:rsidRPr="00EC25FD">
        <w:t xml:space="preserve">c. Oryginalność potraktowania tematu, </w:t>
      </w:r>
    </w:p>
    <w:p w:rsidR="00BF5785" w:rsidRDefault="00BF5785" w:rsidP="00317478">
      <w:pPr>
        <w:pStyle w:val="Default"/>
        <w:jc w:val="both"/>
      </w:pPr>
      <w:r w:rsidRPr="00EC25FD">
        <w:t xml:space="preserve">d. Walory estetyczne, </w:t>
      </w:r>
    </w:p>
    <w:p w:rsidR="0094410E" w:rsidRPr="00EC25FD" w:rsidRDefault="0094410E" w:rsidP="00317478">
      <w:pPr>
        <w:pStyle w:val="Default"/>
        <w:jc w:val="both"/>
      </w:pPr>
    </w:p>
    <w:p w:rsidR="00BF5785" w:rsidRPr="00EC25FD" w:rsidRDefault="0094410E" w:rsidP="00317478">
      <w:pPr>
        <w:pStyle w:val="Default"/>
        <w:spacing w:after="154"/>
        <w:jc w:val="both"/>
      </w:pPr>
      <w:r>
        <w:t>10</w:t>
      </w:r>
      <w:r w:rsidR="00BF5785" w:rsidRPr="00EC25FD">
        <w:t xml:space="preserve">. Prace przechodzą na własność organizatora i nie będą zwracane. </w:t>
      </w:r>
    </w:p>
    <w:p w:rsidR="00BF5785" w:rsidRPr="00EC25FD" w:rsidRDefault="0094410E" w:rsidP="00317478">
      <w:pPr>
        <w:pStyle w:val="Default"/>
        <w:spacing w:after="154"/>
        <w:jc w:val="both"/>
      </w:pPr>
      <w:r>
        <w:t>11</w:t>
      </w:r>
      <w:r w:rsidR="00BF5785" w:rsidRPr="00EC25FD">
        <w:t xml:space="preserve">. Konkurs zakończy się wyłonieniem laureatów oraz wręczeniem nagród oraz dyplomów. </w:t>
      </w:r>
    </w:p>
    <w:p w:rsidR="001652E6" w:rsidRDefault="0094410E" w:rsidP="00317478">
      <w:pPr>
        <w:pStyle w:val="Default"/>
        <w:jc w:val="both"/>
      </w:pPr>
      <w:r>
        <w:t>12</w:t>
      </w:r>
      <w:r w:rsidR="00BF5785" w:rsidRPr="00EC25FD">
        <w:t>. Lista laureatów oraz nagrodzone prace zostaną opublikowane na stronie internetowej szkoły</w:t>
      </w:r>
      <w:r w:rsidR="00AB02C7">
        <w:t>.</w:t>
      </w:r>
    </w:p>
    <w:p w:rsidR="00317478" w:rsidRDefault="00317478" w:rsidP="00317478">
      <w:pPr>
        <w:pStyle w:val="Default"/>
        <w:jc w:val="both"/>
      </w:pPr>
    </w:p>
    <w:p w:rsidR="00317478" w:rsidRDefault="00317478" w:rsidP="00317478">
      <w:pPr>
        <w:pStyle w:val="Default"/>
        <w:jc w:val="both"/>
      </w:pPr>
      <w:r>
        <w:t xml:space="preserve">13. Uroczyste wręczenie nagród: </w:t>
      </w:r>
      <w:r w:rsidRPr="00317478">
        <w:rPr>
          <w:b/>
          <w:u w:val="single"/>
        </w:rPr>
        <w:t>15 maja 2019 r.</w:t>
      </w:r>
    </w:p>
    <w:p w:rsidR="001652E6" w:rsidRDefault="001652E6" w:rsidP="00317478">
      <w:pPr>
        <w:pStyle w:val="Default"/>
        <w:jc w:val="both"/>
      </w:pPr>
    </w:p>
    <w:p w:rsidR="001652E6" w:rsidRDefault="001652E6" w:rsidP="00317478">
      <w:pPr>
        <w:pStyle w:val="Default"/>
        <w:tabs>
          <w:tab w:val="left" w:pos="0"/>
        </w:tabs>
        <w:jc w:val="both"/>
      </w:pPr>
      <w:r>
        <w:t>13. Niniejszy regulamin jest jedynym dokumentem określającym zasady konkursu.</w:t>
      </w:r>
    </w:p>
    <w:p w:rsidR="001652E6" w:rsidRDefault="001652E6" w:rsidP="00317478">
      <w:pPr>
        <w:pStyle w:val="Default"/>
        <w:tabs>
          <w:tab w:val="left" w:pos="0"/>
        </w:tabs>
        <w:jc w:val="both"/>
      </w:pPr>
    </w:p>
    <w:p w:rsidR="00BF5785" w:rsidRDefault="001652E6" w:rsidP="008E343F">
      <w:pPr>
        <w:pStyle w:val="Default"/>
        <w:jc w:val="both"/>
      </w:pPr>
      <w:r>
        <w:t>14. Organizatorzy zastrzegają sobie prawo zmian Regulaminu w każdym czasie bez podania przyczyny</w:t>
      </w:r>
      <w:r w:rsidR="008E343F">
        <w:t>.</w:t>
      </w:r>
      <w:bookmarkStart w:id="3" w:name="_GoBack"/>
      <w:bookmarkEnd w:id="3"/>
    </w:p>
    <w:sectPr w:rsidR="00BF5785" w:rsidSect="001652E6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89F"/>
    <w:multiLevelType w:val="hybridMultilevel"/>
    <w:tmpl w:val="9D320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101E"/>
    <w:multiLevelType w:val="hybridMultilevel"/>
    <w:tmpl w:val="8BCEC434"/>
    <w:lvl w:ilvl="0" w:tplc="23BE8AE2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2572"/>
    <w:multiLevelType w:val="hybridMultilevel"/>
    <w:tmpl w:val="89A03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D5DE0"/>
    <w:multiLevelType w:val="hybridMultilevel"/>
    <w:tmpl w:val="2836ED9E"/>
    <w:lvl w:ilvl="0" w:tplc="23BE8AE2">
      <w:start w:val="4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E76DA"/>
    <w:multiLevelType w:val="multilevel"/>
    <w:tmpl w:val="CEA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6C"/>
    <w:rsid w:val="00042722"/>
    <w:rsid w:val="0007066C"/>
    <w:rsid w:val="0012564B"/>
    <w:rsid w:val="00142046"/>
    <w:rsid w:val="001652E6"/>
    <w:rsid w:val="002823FD"/>
    <w:rsid w:val="00317478"/>
    <w:rsid w:val="00431738"/>
    <w:rsid w:val="005C5A9B"/>
    <w:rsid w:val="0061115B"/>
    <w:rsid w:val="006550E7"/>
    <w:rsid w:val="00681781"/>
    <w:rsid w:val="007E2EE3"/>
    <w:rsid w:val="007F32F1"/>
    <w:rsid w:val="00885B9B"/>
    <w:rsid w:val="008E343F"/>
    <w:rsid w:val="009310E5"/>
    <w:rsid w:val="0094410E"/>
    <w:rsid w:val="009668AB"/>
    <w:rsid w:val="009E3DDC"/>
    <w:rsid w:val="00AB02C7"/>
    <w:rsid w:val="00B74D06"/>
    <w:rsid w:val="00BA585F"/>
    <w:rsid w:val="00BF5785"/>
    <w:rsid w:val="00CC4A85"/>
    <w:rsid w:val="00D05D0E"/>
    <w:rsid w:val="00D118B1"/>
    <w:rsid w:val="00D858B2"/>
    <w:rsid w:val="00E9438A"/>
    <w:rsid w:val="00EA6828"/>
    <w:rsid w:val="00EC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7C61"/>
  <w15:chartTrackingRefBased/>
  <w15:docId w15:val="{2F010A58-A5C0-4998-81A1-5AEA7D13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5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Jaworski</dc:creator>
  <cp:keywords/>
  <dc:description/>
  <cp:lastModifiedBy>dt491</cp:lastModifiedBy>
  <cp:revision>5</cp:revision>
  <dcterms:created xsi:type="dcterms:W3CDTF">2018-08-22T11:44:00Z</dcterms:created>
  <dcterms:modified xsi:type="dcterms:W3CDTF">2018-12-11T17:56:00Z</dcterms:modified>
</cp:coreProperties>
</file>